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C8" w:rsidRPr="00363387" w:rsidRDefault="00C57AC8" w:rsidP="00C57AC8">
      <w:pPr>
        <w:spacing w:after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363387">
        <w:rPr>
          <w:b/>
          <w:color w:val="000000"/>
          <w:sz w:val="28"/>
          <w:szCs w:val="28"/>
          <w:lang w:val="ru-RU"/>
        </w:rPr>
        <w:t>Типовой учебный план дошкольного воспитания и обучения</w:t>
      </w:r>
      <w:r w:rsidRPr="00363387">
        <w:rPr>
          <w:sz w:val="28"/>
          <w:szCs w:val="28"/>
          <w:lang w:val="ru-RU"/>
        </w:rPr>
        <w:br/>
      </w:r>
      <w:r w:rsidRPr="00363387">
        <w:rPr>
          <w:b/>
          <w:color w:val="000000"/>
          <w:sz w:val="28"/>
          <w:szCs w:val="28"/>
          <w:lang w:val="ru-RU"/>
        </w:rPr>
        <w:t xml:space="preserve"> </w:t>
      </w:r>
      <w:r w:rsidRPr="00363387">
        <w:rPr>
          <w:b/>
          <w:color w:val="000000"/>
          <w:sz w:val="28"/>
          <w:szCs w:val="28"/>
        </w:rPr>
        <w:t>     </w:t>
      </w:r>
      <w:r w:rsidRPr="00363387">
        <w:rPr>
          <w:b/>
          <w:color w:val="000000"/>
          <w:sz w:val="28"/>
          <w:szCs w:val="28"/>
          <w:lang w:val="ru-RU"/>
        </w:rPr>
        <w:t xml:space="preserve"> </w:t>
      </w:r>
      <w:r w:rsidRPr="00363387">
        <w:rPr>
          <w:b/>
          <w:color w:val="000000"/>
          <w:sz w:val="28"/>
          <w:szCs w:val="28"/>
        </w:rPr>
        <w:t>     </w:t>
      </w:r>
      <w:r w:rsidRPr="00363387">
        <w:rPr>
          <w:b/>
          <w:color w:val="000000"/>
          <w:sz w:val="28"/>
          <w:szCs w:val="28"/>
          <w:lang w:val="ru-RU"/>
        </w:rPr>
        <w:t xml:space="preserve"> от 1 года до приема в 1 класс с русским языком обучения</w:t>
      </w:r>
    </w:p>
    <w:p w:rsidR="00C57AC8" w:rsidRPr="00363387" w:rsidRDefault="00C57AC8" w:rsidP="00C57AC8">
      <w:pPr>
        <w:spacing w:after="0"/>
        <w:contextualSpacing/>
        <w:jc w:val="center"/>
        <w:rPr>
          <w:lang w:val="ru-RU"/>
        </w:rPr>
      </w:pPr>
    </w:p>
    <w:tbl>
      <w:tblPr>
        <w:tblW w:w="10774" w:type="dxa"/>
        <w:tblInd w:w="-411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573"/>
        <w:gridCol w:w="1276"/>
        <w:gridCol w:w="1417"/>
        <w:gridCol w:w="1559"/>
        <w:gridCol w:w="1397"/>
        <w:gridCol w:w="2106"/>
      </w:tblGrid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7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363387">
              <w:rPr>
                <w:b/>
                <w:color w:val="000000"/>
                <w:sz w:val="24"/>
                <w:szCs w:val="24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775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Возрастная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C57AC8" w:rsidRPr="0028269D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363387">
              <w:rPr>
                <w:b/>
                <w:color w:val="000000"/>
                <w:sz w:val="24"/>
                <w:szCs w:val="24"/>
                <w:lang w:val="ru-RU"/>
              </w:rPr>
              <w:t>Группа раннего возраста (от 1 года)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Младшая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группа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лет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Средняя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группа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лет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Старшая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группа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лет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rPr>
                <w:b/>
                <w:sz w:val="24"/>
                <w:szCs w:val="24"/>
                <w:lang w:val="ru-RU"/>
              </w:rPr>
            </w:pPr>
            <w:r w:rsidRPr="00363387">
              <w:rPr>
                <w:b/>
                <w:color w:val="000000"/>
                <w:sz w:val="24"/>
                <w:szCs w:val="24"/>
                <w:lang w:val="ru-RU"/>
              </w:rPr>
              <w:t xml:space="preserve">Группа (класс)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  <w:lang w:val="ru-RU"/>
              </w:rPr>
              <w:t>предщкольной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  <w:lang w:val="ru-RU"/>
              </w:rPr>
              <w:t xml:space="preserve"> подготовки (от 5 лет)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</w:rPr>
            </w:pPr>
            <w:r w:rsidRPr="0036338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Здоровье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br/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Физическая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2,5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Основы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безопасного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</w:rPr>
            </w:pPr>
            <w:r w:rsidRPr="0036338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Коммуникация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br/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Развитие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Художественная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Основы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Казахский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</w:rPr>
            </w:pPr>
            <w:r w:rsidRPr="0036338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Познание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br/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Основы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математики</w:t>
            </w:r>
            <w:proofErr w:type="spellEnd"/>
            <w:r w:rsidRPr="00363387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Творчество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br/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proofErr w:type="spellStart"/>
            <w:r w:rsidRPr="00363387">
              <w:rPr>
                <w:i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i/>
                <w:sz w:val="24"/>
                <w:szCs w:val="24"/>
              </w:rPr>
            </w:pPr>
            <w:r w:rsidRPr="00363387">
              <w:rPr>
                <w:i/>
                <w:color w:val="000000"/>
                <w:sz w:val="24"/>
                <w:szCs w:val="24"/>
              </w:rPr>
              <w:t>2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"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Социум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br/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Самопознание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vMerge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</w:pP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Ознакомление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окружающим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организованной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учебной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 xml:space="preserve">7-10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 xml:space="preserve">10-15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 xml:space="preserve">15-20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 xml:space="preserve">20-25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 xml:space="preserve">25-30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Объем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недельной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учебной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Вариативный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компонент</w:t>
            </w:r>
            <w:proofErr w:type="spellEnd"/>
            <w:r w:rsidRPr="00363387">
              <w:rPr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C57AC8" w:rsidRPr="00363387" w:rsidTr="00C37880">
        <w:trPr>
          <w:trHeight w:val="30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</w:pPr>
            <w:r w:rsidRPr="0036338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363387">
              <w:rPr>
                <w:b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AC8" w:rsidRPr="00363387" w:rsidRDefault="00C57AC8" w:rsidP="00C37880">
            <w:pPr>
              <w:spacing w:after="0"/>
              <w:contextualSpacing/>
              <w:jc w:val="both"/>
              <w:rPr>
                <w:b/>
                <w:sz w:val="24"/>
                <w:szCs w:val="24"/>
              </w:rPr>
            </w:pPr>
            <w:r w:rsidRPr="00363387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C57AC8" w:rsidRPr="00C57AC8" w:rsidRDefault="00C57AC8" w:rsidP="00C57AC8">
      <w:pPr>
        <w:spacing w:after="0"/>
        <w:contextualSpacing/>
        <w:rPr>
          <w:color w:val="000000"/>
          <w:sz w:val="28"/>
          <w:szCs w:val="28"/>
          <w:lang w:val="ru-RU"/>
        </w:rPr>
      </w:pPr>
      <w:bookmarkStart w:id="0" w:name="2jxsxqh" w:colFirst="0" w:colLast="0"/>
      <w:bookmarkEnd w:id="0"/>
      <w:r w:rsidRPr="00363387">
        <w:rPr>
          <w:color w:val="000000"/>
          <w:sz w:val="28"/>
          <w:szCs w:val="28"/>
        </w:rPr>
        <w:t>     </w:t>
      </w:r>
      <w:r w:rsidRPr="00363387">
        <w:rPr>
          <w:color w:val="000000"/>
          <w:sz w:val="28"/>
          <w:szCs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  <w:bookmarkStart w:id="1" w:name="_GoBack"/>
      <w:bookmarkEnd w:id="1"/>
    </w:p>
    <w:p w:rsidR="00C57AC8" w:rsidRPr="0028269D" w:rsidRDefault="00C57AC8" w:rsidP="00C57AC8">
      <w:pPr>
        <w:rPr>
          <w:lang w:val="ru-RU"/>
        </w:rPr>
      </w:pPr>
    </w:p>
    <w:p w:rsidR="00130942" w:rsidRPr="00C57AC8" w:rsidRDefault="00C57AC8">
      <w:pPr>
        <w:rPr>
          <w:lang w:val="ru-RU"/>
        </w:rPr>
      </w:pPr>
    </w:p>
    <w:sectPr w:rsidR="00130942" w:rsidRPr="00C57AC8" w:rsidSect="0028269D">
      <w:pgSz w:w="11907" w:h="16839"/>
      <w:pgMar w:top="284" w:right="1080" w:bottom="426" w:left="108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C8"/>
    <w:rsid w:val="00AE6FF3"/>
    <w:rsid w:val="00C57AC8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AC8"/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AC8"/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>Home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2024-05-25T05:29:00Z</dcterms:created>
  <dcterms:modified xsi:type="dcterms:W3CDTF">2024-05-25T05:30:00Z</dcterms:modified>
</cp:coreProperties>
</file>